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1 квартал </w:t>
      </w:r>
      <w:r w:rsidRPr="00102458">
        <w:rPr>
          <w:b/>
          <w:sz w:val="24"/>
          <w:szCs w:val="24"/>
        </w:rPr>
        <w:t>201</w:t>
      </w:r>
      <w:r w:rsidR="00330A6C">
        <w:rPr>
          <w:b/>
          <w:sz w:val="24"/>
          <w:szCs w:val="24"/>
        </w:rPr>
        <w:t>6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330A6C" w:rsidRDefault="00330A6C" w:rsidP="00330A6C">
      <w:pPr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330A6C" w:rsidRPr="00330A6C" w:rsidRDefault="000248FA" w:rsidP="00330A6C">
      <w:pPr>
        <w:ind w:firstLine="708"/>
        <w:jc w:val="both"/>
        <w:rPr>
          <w:sz w:val="24"/>
          <w:szCs w:val="24"/>
        </w:rPr>
      </w:pPr>
      <w:r w:rsidRPr="00330A6C">
        <w:rPr>
          <w:sz w:val="24"/>
          <w:szCs w:val="24"/>
        </w:rPr>
        <w:t>В течение  1 квартала  201</w:t>
      </w:r>
      <w:r w:rsidR="00330A6C">
        <w:rPr>
          <w:sz w:val="24"/>
          <w:szCs w:val="24"/>
        </w:rPr>
        <w:t>6</w:t>
      </w:r>
      <w:r w:rsidRPr="00330A6C">
        <w:rPr>
          <w:sz w:val="24"/>
          <w:szCs w:val="24"/>
        </w:rPr>
        <w:t xml:space="preserve"> года </w:t>
      </w:r>
      <w:r w:rsidR="0019686B" w:rsidRPr="00330A6C">
        <w:rPr>
          <w:sz w:val="24"/>
          <w:szCs w:val="24"/>
        </w:rPr>
        <w:t>проведено 1</w:t>
      </w:r>
      <w:r w:rsidRPr="00330A6C">
        <w:rPr>
          <w:sz w:val="24"/>
          <w:szCs w:val="24"/>
        </w:rPr>
        <w:t xml:space="preserve"> заседани</w:t>
      </w:r>
      <w:r w:rsidR="0019686B" w:rsidRPr="00330A6C">
        <w:rPr>
          <w:sz w:val="24"/>
          <w:szCs w:val="24"/>
        </w:rPr>
        <w:t>е</w:t>
      </w:r>
      <w:r w:rsidRPr="00330A6C">
        <w:rPr>
          <w:sz w:val="24"/>
          <w:szCs w:val="24"/>
        </w:rPr>
        <w:t xml:space="preserve"> комиссии</w:t>
      </w:r>
      <w:r w:rsidR="0019686B" w:rsidRPr="00330A6C">
        <w:rPr>
          <w:sz w:val="24"/>
          <w:szCs w:val="24"/>
        </w:rPr>
        <w:t>, на котором рассмотрен</w:t>
      </w:r>
      <w:r w:rsidR="00330A6C" w:rsidRPr="00330A6C">
        <w:rPr>
          <w:sz w:val="24"/>
          <w:szCs w:val="24"/>
        </w:rPr>
        <w:t xml:space="preserve">а  информация  о выполнении иной оплачиваемой работы  лицом, замещающим должность муниципальной службы в   администрации Белоярского района.   </w:t>
      </w:r>
      <w:proofErr w:type="gramStart"/>
      <w:r w:rsidR="00330A6C" w:rsidRPr="00330A6C">
        <w:rPr>
          <w:sz w:val="24"/>
          <w:szCs w:val="24"/>
        </w:rPr>
        <w:t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330A6C" w:rsidRPr="00330A6C">
        <w:rPr>
          <w:sz w:val="24"/>
          <w:szCs w:val="24"/>
        </w:rPr>
        <w:t xml:space="preserve"> единогласно  решила, что муниципальный служащий, выполняя иную оплачиваемую работу, соблюдает требования об урегулировании конфликта интересов.</w:t>
      </w:r>
    </w:p>
    <w:p w:rsidR="0019686B" w:rsidRPr="0019686B" w:rsidRDefault="00330A6C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248FA"/>
    <w:rsid w:val="000248FA"/>
    <w:rsid w:val="00115055"/>
    <w:rsid w:val="0019686B"/>
    <w:rsid w:val="00330A6C"/>
    <w:rsid w:val="003B6F7B"/>
    <w:rsid w:val="0068517E"/>
    <w:rsid w:val="0078592E"/>
    <w:rsid w:val="007E1173"/>
    <w:rsid w:val="009B2458"/>
    <w:rsid w:val="00A966CD"/>
    <w:rsid w:val="00C2424C"/>
    <w:rsid w:val="00C7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2016-05-25T08:49:00Z</dcterms:created>
  <dcterms:modified xsi:type="dcterms:W3CDTF">2016-05-25T08:53:00Z</dcterms:modified>
</cp:coreProperties>
</file>